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897C0C" w14:textId="757A8705" w:rsidR="00125055" w:rsidRDefault="00B34960">
      <w:r>
        <w:rPr>
          <w:rFonts w:cstheme="minorHAnsi"/>
          <w:bCs/>
          <w:noProof/>
          <w:color w:val="000000"/>
          <w:shd w:val="clear" w:color="auto" w:fill="FFFFFF"/>
        </w:rPr>
        <w:drawing>
          <wp:inline distT="0" distB="0" distL="0" distR="0" wp14:anchorId="67795071" wp14:editId="7457986E">
            <wp:extent cx="1866900" cy="1866900"/>
            <wp:effectExtent l="19050" t="19050" r="19050" b="19050"/>
            <wp:docPr id="3" name="Picture 3" descr="C:\Users\jnettles\Documents\To delete\9781496820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nettles\Documents\To delete\9781496820907.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6900" cy="1866900"/>
                    </a:xfrm>
                    <a:prstGeom prst="rect">
                      <a:avLst/>
                    </a:prstGeom>
                    <a:noFill/>
                    <a:ln>
                      <a:solidFill>
                        <a:schemeClr val="tx1"/>
                      </a:solidFill>
                    </a:ln>
                  </pic:spPr>
                </pic:pic>
              </a:graphicData>
            </a:graphic>
          </wp:inline>
        </w:drawing>
      </w:r>
    </w:p>
    <w:p w14:paraId="328CC296" w14:textId="77777777" w:rsidR="008A6DC0" w:rsidRPr="008A6DC0" w:rsidRDefault="008A6DC0" w:rsidP="008A6DC0">
      <w:pPr>
        <w:spacing w:after="0"/>
        <w:rPr>
          <w:b/>
          <w:u w:val="single"/>
        </w:rPr>
      </w:pPr>
      <w:r w:rsidRPr="008A6DC0">
        <w:rPr>
          <w:b/>
          <w:u w:val="single"/>
        </w:rPr>
        <w:t>FOR IMMEDIATE RELEASE</w:t>
      </w:r>
    </w:p>
    <w:p w14:paraId="0884218E" w14:textId="3A8229A3" w:rsidR="008A6DC0" w:rsidRDefault="008A6DC0" w:rsidP="008A6DC0">
      <w:pPr>
        <w:spacing w:after="0"/>
      </w:pPr>
      <w:r w:rsidRPr="008A6DC0">
        <w:rPr>
          <w:b/>
          <w:u w:val="single"/>
        </w:rPr>
        <w:t>Contact:</w:t>
      </w:r>
      <w:r>
        <w:t xml:space="preserve"> </w:t>
      </w:r>
      <w:r w:rsidRPr="008A6DC0">
        <w:t>cmccreary@mississippi.edu</w:t>
      </w:r>
    </w:p>
    <w:p w14:paraId="65FBABAA" w14:textId="77777777" w:rsidR="00E5573E" w:rsidRPr="00E5573E" w:rsidRDefault="00E5573E" w:rsidP="00E5573E">
      <w:pPr>
        <w:spacing w:after="0" w:line="240" w:lineRule="auto"/>
        <w:rPr>
          <w:rFonts w:ascii="Calibri" w:eastAsia="ヒラギノ角ゴ Pro W3" w:hAnsi="Calibri" w:cs="Calibri"/>
          <w:b/>
          <w:bCs/>
          <w:color w:val="000000"/>
          <w:sz w:val="28"/>
          <w:szCs w:val="28"/>
        </w:rPr>
      </w:pPr>
    </w:p>
    <w:p w14:paraId="69774520" w14:textId="06541D4A" w:rsidR="005D4E17" w:rsidRDefault="005D4E17" w:rsidP="00E27113">
      <w:pPr>
        <w:spacing w:after="0" w:line="240" w:lineRule="auto"/>
        <w:rPr>
          <w:rFonts w:ascii="Calibri" w:eastAsia="ヒラギノ角ゴ Pro W3" w:hAnsi="Calibri" w:cs="Calibri"/>
          <w:b/>
          <w:bCs/>
          <w:color w:val="000000"/>
          <w:sz w:val="28"/>
          <w:szCs w:val="28"/>
        </w:rPr>
      </w:pPr>
      <w:r>
        <w:rPr>
          <w:rFonts w:ascii="Calibri" w:eastAsia="ヒラギノ角ゴ Pro W3" w:hAnsi="Calibri" w:cs="Calibri"/>
          <w:b/>
          <w:bCs/>
          <w:color w:val="000000"/>
          <w:sz w:val="28"/>
          <w:szCs w:val="28"/>
        </w:rPr>
        <w:t>Mississippi Witness</w:t>
      </w:r>
    </w:p>
    <w:p w14:paraId="7AD26DC8" w14:textId="1FA3C84D" w:rsidR="00E27113" w:rsidRPr="00E27113" w:rsidRDefault="005D4E17" w:rsidP="00E27113">
      <w:pPr>
        <w:spacing w:after="0" w:line="240" w:lineRule="auto"/>
        <w:rPr>
          <w:rFonts w:ascii="Calibri" w:eastAsia="ヒラギノ角ゴ Pro W3" w:hAnsi="Calibri" w:cs="Calibri"/>
          <w:b/>
          <w:bCs/>
          <w:color w:val="000000"/>
          <w:sz w:val="28"/>
          <w:szCs w:val="28"/>
        </w:rPr>
      </w:pPr>
      <w:r w:rsidRPr="005D4E17">
        <w:rPr>
          <w:rFonts w:ascii="Calibri" w:eastAsia="ヒラギノ角ゴ Pro W3" w:hAnsi="Calibri" w:cs="Calibri"/>
          <w:b/>
          <w:bCs/>
          <w:color w:val="000000"/>
          <w:sz w:val="28"/>
          <w:szCs w:val="28"/>
        </w:rPr>
        <w:t>The Photographs of Florence Mars</w:t>
      </w:r>
    </w:p>
    <w:p w14:paraId="74547B29" w14:textId="27265BB2" w:rsidR="00357B8B" w:rsidRDefault="00B34960" w:rsidP="00C60DD9">
      <w:pPr>
        <w:spacing w:after="0" w:line="240" w:lineRule="auto"/>
        <w:rPr>
          <w:rFonts w:ascii="Calibri" w:eastAsia="ヒラギノ角ゴ Pro W3" w:hAnsi="Calibri" w:cs="Calibri"/>
          <w:bCs/>
          <w:iCs/>
          <w:color w:val="000000"/>
          <w:sz w:val="24"/>
          <w:szCs w:val="24"/>
        </w:rPr>
      </w:pPr>
      <w:r w:rsidRPr="00B34960">
        <w:rPr>
          <w:rFonts w:ascii="Calibri" w:eastAsia="ヒラギノ角ゴ Pro W3" w:hAnsi="Calibri" w:cs="Calibri"/>
          <w:bCs/>
          <w:iCs/>
          <w:color w:val="000000"/>
          <w:sz w:val="24"/>
          <w:szCs w:val="24"/>
        </w:rPr>
        <w:t>James T. Campbell and Elaine Owens</w:t>
      </w:r>
    </w:p>
    <w:p w14:paraId="19617819" w14:textId="77777777" w:rsidR="00E27113" w:rsidRDefault="00E27113" w:rsidP="00C60DD9">
      <w:pPr>
        <w:spacing w:after="0" w:line="240" w:lineRule="auto"/>
        <w:rPr>
          <w:rFonts w:ascii="Calibri" w:eastAsia="ヒラギノ角ゴ Pro W3" w:hAnsi="Calibri" w:cs="Calibri"/>
          <w:color w:val="000000"/>
        </w:rPr>
      </w:pPr>
    </w:p>
    <w:p w14:paraId="0E5F1175" w14:textId="78660758" w:rsidR="008A6DC0" w:rsidRPr="008A6DC0" w:rsidRDefault="008A6DC0" w:rsidP="008A6DC0">
      <w:pPr>
        <w:spacing w:after="0" w:line="240" w:lineRule="auto"/>
        <w:rPr>
          <w:rFonts w:ascii="Calibri" w:eastAsia="ヒラギノ角ゴ Pro W3" w:hAnsi="Calibri" w:cs="Calibri"/>
          <w:color w:val="000000"/>
        </w:rPr>
      </w:pPr>
      <w:r w:rsidRPr="008A6DC0">
        <w:rPr>
          <w:rFonts w:ascii="Calibri" w:eastAsia="ヒラギノ角ゴ Pro W3" w:hAnsi="Calibri" w:cs="Calibri"/>
          <w:color w:val="000000"/>
        </w:rPr>
        <w:t>University Press of Mississippi</w:t>
      </w:r>
    </w:p>
    <w:p w14:paraId="70FFAC48" w14:textId="35F13082" w:rsidR="009805F2" w:rsidRDefault="008A6DC0" w:rsidP="002123AF">
      <w:pPr>
        <w:spacing w:after="0" w:line="240" w:lineRule="auto"/>
        <w:rPr>
          <w:rFonts w:ascii="Calibri" w:eastAsia="ヒラギノ角ゴ Pro W3" w:hAnsi="Calibri" w:cs="Calibri"/>
          <w:color w:val="000000"/>
        </w:rPr>
      </w:pPr>
      <w:r w:rsidRPr="008A6DC0">
        <w:rPr>
          <w:rFonts w:ascii="Calibri" w:eastAsia="ヒラギノ角ゴ Pro W3" w:hAnsi="Calibri" w:cs="Calibri"/>
          <w:color w:val="000000"/>
        </w:rPr>
        <w:t xml:space="preserve">ISBN </w:t>
      </w:r>
      <w:r w:rsidR="00B34960" w:rsidRPr="00B34960">
        <w:rPr>
          <w:rFonts w:ascii="Calibri" w:eastAsia="ヒラギノ角ゴ Pro W3" w:hAnsi="Calibri" w:cs="Calibri"/>
          <w:color w:val="000000"/>
        </w:rPr>
        <w:t>978</w:t>
      </w:r>
      <w:r w:rsidR="00B34960">
        <w:rPr>
          <w:rFonts w:ascii="Calibri" w:eastAsia="ヒラギノ角ゴ Pro W3" w:hAnsi="Calibri" w:cs="Calibri"/>
          <w:color w:val="000000"/>
        </w:rPr>
        <w:t>-</w:t>
      </w:r>
      <w:r w:rsidR="00B34960" w:rsidRPr="00B34960">
        <w:rPr>
          <w:rFonts w:ascii="Calibri" w:eastAsia="ヒラギノ角ゴ Pro W3" w:hAnsi="Calibri" w:cs="Calibri"/>
          <w:color w:val="000000"/>
        </w:rPr>
        <w:t>1</w:t>
      </w:r>
      <w:r w:rsidR="00B34960">
        <w:rPr>
          <w:rFonts w:ascii="Calibri" w:eastAsia="ヒラギノ角ゴ Pro W3" w:hAnsi="Calibri" w:cs="Calibri"/>
          <w:color w:val="000000"/>
        </w:rPr>
        <w:t>-</w:t>
      </w:r>
      <w:r w:rsidR="00B34960" w:rsidRPr="00B34960">
        <w:rPr>
          <w:rFonts w:ascii="Calibri" w:eastAsia="ヒラギノ角ゴ Pro W3" w:hAnsi="Calibri" w:cs="Calibri"/>
          <w:color w:val="000000"/>
        </w:rPr>
        <w:t>4968</w:t>
      </w:r>
      <w:r w:rsidR="00B34960">
        <w:rPr>
          <w:rFonts w:ascii="Calibri" w:eastAsia="ヒラギノ角ゴ Pro W3" w:hAnsi="Calibri" w:cs="Calibri"/>
          <w:color w:val="000000"/>
        </w:rPr>
        <w:t>-</w:t>
      </w:r>
      <w:r w:rsidR="00B34960" w:rsidRPr="00B34960">
        <w:rPr>
          <w:rFonts w:ascii="Calibri" w:eastAsia="ヒラギノ角ゴ Pro W3" w:hAnsi="Calibri" w:cs="Calibri"/>
          <w:color w:val="000000"/>
        </w:rPr>
        <w:t>2090</w:t>
      </w:r>
      <w:r w:rsidR="00B34960">
        <w:rPr>
          <w:rFonts w:ascii="Calibri" w:eastAsia="ヒラギノ角ゴ Pro W3" w:hAnsi="Calibri" w:cs="Calibri"/>
          <w:color w:val="000000"/>
        </w:rPr>
        <w:t>-</w:t>
      </w:r>
      <w:r w:rsidR="00B34960" w:rsidRPr="00B34960">
        <w:rPr>
          <w:rFonts w:ascii="Calibri" w:eastAsia="ヒラギノ角ゴ Pro W3" w:hAnsi="Calibri" w:cs="Calibri"/>
          <w:color w:val="000000"/>
        </w:rPr>
        <w:t>7</w:t>
      </w:r>
    </w:p>
    <w:p w14:paraId="4FBB7669" w14:textId="6779F57C" w:rsidR="008A6DC0" w:rsidRPr="008A6DC0" w:rsidRDefault="00B34960" w:rsidP="008A6DC0">
      <w:pPr>
        <w:spacing w:after="0" w:line="240" w:lineRule="auto"/>
        <w:rPr>
          <w:rFonts w:ascii="Calibri" w:eastAsia="ヒラギノ角ゴ Pro W3" w:hAnsi="Calibri" w:cs="Calibri"/>
          <w:color w:val="000000"/>
        </w:rPr>
      </w:pPr>
      <w:r>
        <w:rPr>
          <w:rFonts w:ascii="Calibri" w:eastAsia="ヒラギノ角ゴ Pro W3" w:hAnsi="Calibri" w:cs="Calibri"/>
          <w:color w:val="000000"/>
        </w:rPr>
        <w:t>Cloth</w:t>
      </w:r>
      <w:r w:rsidR="008A6DC0" w:rsidRPr="008A6DC0">
        <w:rPr>
          <w:rFonts w:ascii="Calibri" w:eastAsia="ヒラギノ角ゴ Pro W3" w:hAnsi="Calibri" w:cs="Calibri"/>
          <w:color w:val="000000"/>
        </w:rPr>
        <w:t xml:space="preserve"> $</w:t>
      </w:r>
      <w:r>
        <w:rPr>
          <w:rFonts w:ascii="Calibri" w:eastAsia="ヒラギノ角ゴ Pro W3" w:hAnsi="Calibri" w:cs="Calibri"/>
          <w:color w:val="000000"/>
        </w:rPr>
        <w:t>4</w:t>
      </w:r>
      <w:r w:rsidR="000904F2">
        <w:rPr>
          <w:rFonts w:ascii="Calibri" w:eastAsia="ヒラギノ角ゴ Pro W3" w:hAnsi="Calibri" w:cs="Calibri"/>
          <w:color w:val="000000"/>
        </w:rPr>
        <w:t>0</w:t>
      </w:r>
      <w:r w:rsidR="00C9467B">
        <w:rPr>
          <w:rFonts w:ascii="Calibri" w:eastAsia="ヒラギノ角ゴ Pro W3" w:hAnsi="Calibri" w:cs="Calibri"/>
          <w:color w:val="000000"/>
        </w:rPr>
        <w:t>.00</w:t>
      </w:r>
      <w:r>
        <w:rPr>
          <w:rFonts w:ascii="Calibri" w:eastAsia="ヒラギノ角ゴ Pro W3" w:hAnsi="Calibri" w:cs="Calibri"/>
          <w:color w:val="000000"/>
        </w:rPr>
        <w:t>T</w:t>
      </w:r>
    </w:p>
    <w:p w14:paraId="796F9589" w14:textId="77777777" w:rsidR="008A6DC0" w:rsidRDefault="008A6DC0" w:rsidP="008A6DC0">
      <w:pPr>
        <w:spacing w:after="0" w:line="240" w:lineRule="auto"/>
        <w:rPr>
          <w:rFonts w:ascii="Calibri" w:eastAsia="ヒラギノ角ゴ Pro W3" w:hAnsi="Calibri" w:cs="Calibri"/>
          <w:color w:val="000000"/>
        </w:rPr>
      </w:pPr>
    </w:p>
    <w:p w14:paraId="063B90F6" w14:textId="77777777" w:rsidR="008A6DC0" w:rsidRDefault="008A6DC0" w:rsidP="008A6DC0">
      <w:pPr>
        <w:spacing w:after="0" w:line="240" w:lineRule="auto"/>
        <w:rPr>
          <w:rFonts w:ascii="Calibri" w:eastAsia="ヒラギノ角ゴ Pro W3" w:hAnsi="Calibri" w:cs="Calibri"/>
          <w:color w:val="000000"/>
          <w:sz w:val="28"/>
          <w:szCs w:val="28"/>
        </w:rPr>
      </w:pPr>
      <w:r w:rsidRPr="008A6DC0">
        <w:rPr>
          <w:rFonts w:ascii="Calibri" w:eastAsia="ヒラギノ角ゴ Pro W3" w:hAnsi="Calibri" w:cs="Calibri"/>
          <w:color w:val="000000"/>
          <w:sz w:val="28"/>
          <w:szCs w:val="28"/>
        </w:rPr>
        <w:t xml:space="preserve">Publication Date: </w:t>
      </w:r>
    </w:p>
    <w:p w14:paraId="01A8650E" w14:textId="5FC26097" w:rsidR="0060327D" w:rsidRDefault="002123AF" w:rsidP="008A6DC0">
      <w:pPr>
        <w:spacing w:after="0" w:line="240" w:lineRule="auto"/>
        <w:rPr>
          <w:rFonts w:ascii="Calibri" w:eastAsia="ヒラギノ角ゴ Pro W3" w:hAnsi="Calibri" w:cs="Calibri"/>
          <w:color w:val="000000"/>
          <w:sz w:val="28"/>
          <w:szCs w:val="28"/>
        </w:rPr>
      </w:pPr>
      <w:r>
        <w:rPr>
          <w:rFonts w:ascii="Calibri" w:eastAsia="ヒラギノ角ゴ Pro W3" w:hAnsi="Calibri" w:cs="Calibri"/>
          <w:color w:val="000000"/>
          <w:sz w:val="28"/>
          <w:szCs w:val="28"/>
        </w:rPr>
        <w:t>February</w:t>
      </w:r>
      <w:r w:rsidR="00247459">
        <w:rPr>
          <w:rFonts w:ascii="Calibri" w:eastAsia="ヒラギノ角ゴ Pro W3" w:hAnsi="Calibri" w:cs="Calibri"/>
          <w:color w:val="000000"/>
          <w:sz w:val="28"/>
          <w:szCs w:val="28"/>
        </w:rPr>
        <w:t xml:space="preserve"> </w:t>
      </w:r>
      <w:r w:rsidR="008A6DC0" w:rsidRPr="008A6DC0">
        <w:rPr>
          <w:rFonts w:ascii="Calibri" w:eastAsia="ヒラギノ角ゴ Pro W3" w:hAnsi="Calibri" w:cs="Calibri"/>
          <w:color w:val="000000"/>
          <w:sz w:val="28"/>
          <w:szCs w:val="28"/>
        </w:rPr>
        <w:t>201</w:t>
      </w:r>
      <w:r>
        <w:rPr>
          <w:rFonts w:ascii="Calibri" w:eastAsia="ヒラギノ角ゴ Pro W3" w:hAnsi="Calibri" w:cs="Calibri"/>
          <w:color w:val="000000"/>
          <w:sz w:val="28"/>
          <w:szCs w:val="28"/>
        </w:rPr>
        <w:t>9</w:t>
      </w:r>
    </w:p>
    <w:p w14:paraId="49E893FE" w14:textId="77777777" w:rsidR="00247459" w:rsidRDefault="00247459" w:rsidP="008A6DC0">
      <w:pPr>
        <w:spacing w:after="0" w:line="240" w:lineRule="auto"/>
        <w:rPr>
          <w:rFonts w:ascii="Calibri" w:eastAsia="ヒラギノ角ゴ Pro W3" w:hAnsi="Calibri" w:cs="Calibri"/>
          <w:color w:val="000000"/>
          <w:sz w:val="28"/>
          <w:szCs w:val="28"/>
        </w:rPr>
      </w:pPr>
    </w:p>
    <w:p w14:paraId="39A56D7A" w14:textId="07D2F7A6" w:rsidR="008A6DC0" w:rsidRDefault="008A6DC0" w:rsidP="008A6DC0">
      <w:pPr>
        <w:spacing w:after="0" w:line="240" w:lineRule="auto"/>
        <w:rPr>
          <w:rFonts w:ascii="Calibri" w:eastAsia="ヒラギノ角ゴ Pro W3" w:hAnsi="Calibri" w:cs="Calibri"/>
          <w:color w:val="000000"/>
        </w:rPr>
      </w:pPr>
    </w:p>
    <w:p w14:paraId="43736196" w14:textId="534333A5" w:rsidR="008A6DC0" w:rsidRDefault="00C212A7" w:rsidP="00C212A7">
      <w:pPr>
        <w:spacing w:after="0" w:line="240" w:lineRule="auto"/>
        <w:jc w:val="center"/>
        <w:rPr>
          <w:rFonts w:ascii="Calibri" w:eastAsia="ヒラギノ角ゴ Pro W3" w:hAnsi="Calibri" w:cs="Calibri"/>
          <w:color w:val="000000"/>
        </w:rPr>
      </w:pPr>
      <w:r>
        <w:rPr>
          <w:noProof/>
        </w:rPr>
        <w:drawing>
          <wp:inline distT="0" distB="0" distL="0" distR="0" wp14:anchorId="4E573294" wp14:editId="023C4444">
            <wp:extent cx="523875" cy="511142"/>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M logo squar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4028" cy="521049"/>
                    </a:xfrm>
                    <a:prstGeom prst="rect">
                      <a:avLst/>
                    </a:prstGeom>
                  </pic:spPr>
                </pic:pic>
              </a:graphicData>
            </a:graphic>
          </wp:inline>
        </w:drawing>
      </w:r>
    </w:p>
    <w:p w14:paraId="44C4869C" w14:textId="77777777" w:rsidR="0060327D" w:rsidRPr="0060327D" w:rsidRDefault="0060327D" w:rsidP="0060327D">
      <w:pPr>
        <w:spacing w:after="0" w:line="240" w:lineRule="auto"/>
        <w:jc w:val="center"/>
        <w:rPr>
          <w:rFonts w:ascii="Calibri" w:eastAsia="ヒラギノ角ゴ Pro W3" w:hAnsi="Calibri" w:cs="Calibri"/>
          <w:b/>
          <w:i/>
          <w:color w:val="000000"/>
          <w:sz w:val="20"/>
          <w:szCs w:val="20"/>
        </w:rPr>
      </w:pPr>
    </w:p>
    <w:p w14:paraId="7C13E782" w14:textId="69BE7D20" w:rsidR="008A6DC0" w:rsidRPr="008A6DC0" w:rsidRDefault="008A6DC0" w:rsidP="0060327D">
      <w:pPr>
        <w:spacing w:after="0" w:line="240" w:lineRule="auto"/>
        <w:jc w:val="center"/>
        <w:rPr>
          <w:rFonts w:ascii="Calibri" w:eastAsia="Times New Roman" w:hAnsi="Calibri" w:cs="Calibri"/>
          <w:color w:val="000000"/>
          <w:sz w:val="20"/>
          <w:szCs w:val="20"/>
        </w:rPr>
      </w:pPr>
      <w:r w:rsidRPr="008A6DC0">
        <w:rPr>
          <w:rFonts w:ascii="Calibri" w:eastAsia="Times New Roman" w:hAnsi="Calibri" w:cs="Calibri"/>
          <w:color w:val="000000"/>
          <w:sz w:val="20"/>
          <w:szCs w:val="20"/>
        </w:rPr>
        <w:t>For more information or review copies contact</w:t>
      </w:r>
      <w:r w:rsidR="00192625">
        <w:rPr>
          <w:rFonts w:ascii="Calibri" w:eastAsia="Times New Roman" w:hAnsi="Calibri" w:cs="Calibri"/>
          <w:color w:val="000000"/>
          <w:sz w:val="20"/>
          <w:szCs w:val="20"/>
        </w:rPr>
        <w:t>:</w:t>
      </w:r>
      <w:r w:rsidRPr="008A6DC0">
        <w:rPr>
          <w:rFonts w:ascii="Calibri" w:eastAsia="Times New Roman" w:hAnsi="Calibri" w:cs="Calibri"/>
          <w:color w:val="000000"/>
          <w:sz w:val="20"/>
          <w:szCs w:val="20"/>
        </w:rPr>
        <w:t xml:space="preserve"> </w:t>
      </w:r>
      <w:r w:rsidRPr="008A6DC0">
        <w:rPr>
          <w:rFonts w:ascii="Calibri" w:eastAsia="Calibri" w:hAnsi="Calibri" w:cs="Calibri"/>
          <w:color w:val="000000"/>
          <w:sz w:val="20"/>
          <w:szCs w:val="20"/>
        </w:rPr>
        <w:t>Courtney McCreary</w:t>
      </w:r>
    </w:p>
    <w:p w14:paraId="26855DE6" w14:textId="77777777" w:rsidR="00192625" w:rsidRDefault="008A6DC0" w:rsidP="00C212A7">
      <w:pPr>
        <w:spacing w:after="0" w:line="240" w:lineRule="auto"/>
        <w:jc w:val="center"/>
        <w:rPr>
          <w:rFonts w:ascii="Calibri" w:eastAsia="Calibri" w:hAnsi="Calibri" w:cs="Calibri"/>
          <w:color w:val="000000"/>
          <w:sz w:val="20"/>
          <w:szCs w:val="20"/>
        </w:rPr>
      </w:pPr>
      <w:r w:rsidRPr="008A6DC0">
        <w:rPr>
          <w:rFonts w:ascii="Calibri" w:eastAsia="Calibri" w:hAnsi="Calibri" w:cs="Calibri"/>
          <w:color w:val="000000"/>
          <w:sz w:val="20"/>
          <w:szCs w:val="20"/>
        </w:rPr>
        <w:t>Publicity and Promotions Manager</w:t>
      </w:r>
    </w:p>
    <w:p w14:paraId="3AC8E276" w14:textId="263EE11B" w:rsidR="008A6DC0" w:rsidRDefault="00192625" w:rsidP="00C212A7">
      <w:pPr>
        <w:spacing w:after="0" w:line="240" w:lineRule="auto"/>
        <w:jc w:val="center"/>
        <w:rPr>
          <w:rFonts w:ascii="Calibri" w:eastAsia="Calibri" w:hAnsi="Calibri" w:cs="Calibri"/>
          <w:sz w:val="20"/>
          <w:szCs w:val="20"/>
        </w:rPr>
      </w:pPr>
      <w:r w:rsidRPr="00192625">
        <w:rPr>
          <w:rFonts w:ascii="Calibri" w:eastAsia="Calibri" w:hAnsi="Calibri" w:cs="Calibri"/>
          <w:sz w:val="20"/>
          <w:szCs w:val="20"/>
        </w:rPr>
        <w:t>cmccreary@mississippi.edu</w:t>
      </w:r>
    </w:p>
    <w:p w14:paraId="1B9D0BAC" w14:textId="554E9755" w:rsidR="00192625" w:rsidRDefault="00192625" w:rsidP="00C212A7">
      <w:pPr>
        <w:spacing w:after="0" w:line="240" w:lineRule="auto"/>
        <w:jc w:val="center"/>
        <w:rPr>
          <w:rFonts w:ascii="Calibri" w:eastAsia="Calibri" w:hAnsi="Calibri" w:cs="Calibri"/>
          <w:sz w:val="20"/>
          <w:szCs w:val="20"/>
        </w:rPr>
      </w:pPr>
      <w:r>
        <w:rPr>
          <w:rFonts w:ascii="Calibri" w:eastAsia="Calibri" w:hAnsi="Calibri" w:cs="Calibri"/>
          <w:sz w:val="20"/>
          <w:szCs w:val="20"/>
        </w:rPr>
        <w:t>601-432-6205</w:t>
      </w:r>
    </w:p>
    <w:p w14:paraId="5A6E18BA" w14:textId="1C30E6A2" w:rsidR="00C60DD9" w:rsidRPr="00357B8B" w:rsidRDefault="00192625" w:rsidP="00357B8B">
      <w:pPr>
        <w:spacing w:after="0" w:line="240" w:lineRule="auto"/>
        <w:jc w:val="center"/>
        <w:rPr>
          <w:rFonts w:ascii="Calibri" w:eastAsia="Calibri" w:hAnsi="Calibri" w:cs="Calibri"/>
          <w:sz w:val="20"/>
          <w:szCs w:val="20"/>
        </w:rPr>
      </w:pPr>
      <w:r w:rsidRPr="00192625">
        <w:rPr>
          <w:rFonts w:ascii="Calibri" w:eastAsia="Calibri" w:hAnsi="Calibri" w:cs="Calibri"/>
          <w:sz w:val="20"/>
          <w:szCs w:val="20"/>
        </w:rPr>
        <w:t>http://www.upress.state.ms.us</w:t>
      </w:r>
    </w:p>
    <w:p w14:paraId="5989AA2A" w14:textId="77777777" w:rsidR="00E27113" w:rsidRDefault="00E27113" w:rsidP="00357B8B">
      <w:pPr>
        <w:spacing w:after="0" w:line="240" w:lineRule="auto"/>
        <w:jc w:val="center"/>
        <w:rPr>
          <w:rFonts w:cstheme="minorHAnsi"/>
          <w:b/>
          <w:bCs/>
          <w:iCs/>
          <w:color w:val="000000"/>
          <w:sz w:val="24"/>
          <w:szCs w:val="24"/>
          <w:shd w:val="clear" w:color="auto" w:fill="FFFFFF"/>
        </w:rPr>
      </w:pPr>
    </w:p>
    <w:p w14:paraId="011BA65A" w14:textId="77777777" w:rsidR="007A2E28" w:rsidRDefault="007A2E28" w:rsidP="00357B8B">
      <w:pPr>
        <w:spacing w:after="0" w:line="240" w:lineRule="auto"/>
        <w:jc w:val="center"/>
        <w:rPr>
          <w:rFonts w:cstheme="minorHAnsi"/>
          <w:b/>
          <w:bCs/>
          <w:iCs/>
          <w:color w:val="000000"/>
          <w:sz w:val="24"/>
          <w:szCs w:val="24"/>
          <w:shd w:val="clear" w:color="auto" w:fill="FFFFFF"/>
        </w:rPr>
      </w:pPr>
    </w:p>
    <w:p w14:paraId="1CC98631" w14:textId="77777777" w:rsidR="007A2E28" w:rsidRDefault="007A2E28" w:rsidP="00357B8B">
      <w:pPr>
        <w:spacing w:after="0" w:line="240" w:lineRule="auto"/>
        <w:jc w:val="center"/>
        <w:rPr>
          <w:rFonts w:cstheme="minorHAnsi"/>
          <w:b/>
          <w:bCs/>
          <w:iCs/>
          <w:color w:val="000000"/>
          <w:sz w:val="24"/>
          <w:szCs w:val="24"/>
          <w:shd w:val="clear" w:color="auto" w:fill="FFFFFF"/>
        </w:rPr>
      </w:pPr>
    </w:p>
    <w:p w14:paraId="7A2DD8D0" w14:textId="77777777" w:rsidR="007A2E28" w:rsidRDefault="007A2E28" w:rsidP="00357B8B">
      <w:pPr>
        <w:spacing w:after="0" w:line="240" w:lineRule="auto"/>
        <w:jc w:val="center"/>
        <w:rPr>
          <w:rFonts w:cstheme="minorHAnsi"/>
          <w:b/>
          <w:bCs/>
          <w:iCs/>
          <w:color w:val="000000"/>
          <w:sz w:val="24"/>
          <w:szCs w:val="24"/>
          <w:shd w:val="clear" w:color="auto" w:fill="FFFFFF"/>
        </w:rPr>
      </w:pPr>
    </w:p>
    <w:p w14:paraId="154A1E87" w14:textId="12B9639A" w:rsidR="00B34960" w:rsidRDefault="00B34960" w:rsidP="00E27113">
      <w:pPr>
        <w:spacing w:after="0" w:line="240" w:lineRule="auto"/>
        <w:jc w:val="center"/>
        <w:rPr>
          <w:rFonts w:cstheme="minorHAnsi"/>
          <w:b/>
          <w:bCs/>
          <w:iCs/>
          <w:color w:val="000000"/>
          <w:sz w:val="24"/>
          <w:szCs w:val="24"/>
          <w:shd w:val="clear" w:color="auto" w:fill="FFFFFF"/>
        </w:rPr>
      </w:pPr>
      <w:r>
        <w:rPr>
          <w:rFonts w:cstheme="minorHAnsi"/>
          <w:b/>
          <w:bCs/>
          <w:iCs/>
          <w:color w:val="000000"/>
          <w:sz w:val="24"/>
          <w:szCs w:val="24"/>
          <w:shd w:val="clear" w:color="auto" w:fill="FFFFFF"/>
        </w:rPr>
        <w:t xml:space="preserve"> </w:t>
      </w:r>
    </w:p>
    <w:p w14:paraId="392B48BE" w14:textId="5781D7BD" w:rsidR="00357B8B" w:rsidRPr="007B68DF" w:rsidRDefault="00B34960" w:rsidP="00E27113">
      <w:pPr>
        <w:spacing w:after="0" w:line="240" w:lineRule="auto"/>
        <w:jc w:val="center"/>
        <w:rPr>
          <w:rFonts w:cstheme="minorHAnsi"/>
          <w:color w:val="000000"/>
          <w:sz w:val="28"/>
          <w:szCs w:val="28"/>
          <w:shd w:val="clear" w:color="auto" w:fill="FFFFFF"/>
        </w:rPr>
      </w:pPr>
      <w:r w:rsidRPr="007B68DF">
        <w:rPr>
          <w:rFonts w:cstheme="minorHAnsi"/>
          <w:b/>
          <w:bCs/>
          <w:iCs/>
          <w:color w:val="000000"/>
          <w:sz w:val="28"/>
          <w:szCs w:val="28"/>
          <w:shd w:val="clear" w:color="auto" w:fill="FFFFFF"/>
        </w:rPr>
        <w:t>THE SINGULAR VISION OF A COURAGEOUS MISSISSIPPI ACTIVIST</w:t>
      </w:r>
      <w:r w:rsidRPr="007B68DF">
        <w:rPr>
          <w:rFonts w:cstheme="minorHAnsi"/>
          <w:color w:val="000000"/>
          <w:sz w:val="28"/>
          <w:szCs w:val="28"/>
          <w:shd w:val="clear" w:color="auto" w:fill="FFFFFF"/>
        </w:rPr>
        <w:br/>
      </w:r>
    </w:p>
    <w:p w14:paraId="3BCFF823" w14:textId="3803F257" w:rsidR="00B34960" w:rsidRPr="007B68DF" w:rsidRDefault="00B34960" w:rsidP="00B34960">
      <w:pPr>
        <w:spacing w:after="0" w:line="240" w:lineRule="auto"/>
        <w:rPr>
          <w:rFonts w:cstheme="minorHAnsi"/>
          <w:color w:val="000000"/>
          <w:sz w:val="20"/>
          <w:szCs w:val="20"/>
          <w:shd w:val="clear" w:color="auto" w:fill="FFFFFF"/>
        </w:rPr>
      </w:pPr>
      <w:r w:rsidRPr="007B68DF">
        <w:rPr>
          <w:rFonts w:cstheme="minorHAnsi"/>
          <w:color w:val="000000"/>
          <w:sz w:val="20"/>
          <w:szCs w:val="20"/>
          <w:shd w:val="clear" w:color="auto" w:fill="FFFFFF"/>
        </w:rPr>
        <w:t>“</w:t>
      </w:r>
      <w:r w:rsidRPr="007B68DF">
        <w:rPr>
          <w:rFonts w:cstheme="minorHAnsi"/>
          <w:i/>
          <w:iCs/>
          <w:color w:val="000000"/>
          <w:sz w:val="20"/>
          <w:szCs w:val="20"/>
          <w:shd w:val="clear" w:color="auto" w:fill="FFFFFF"/>
        </w:rPr>
        <w:t>Mississippi Witness </w:t>
      </w:r>
      <w:r w:rsidRPr="007B68DF">
        <w:rPr>
          <w:rFonts w:cstheme="minorHAnsi"/>
          <w:color w:val="000000"/>
          <w:sz w:val="20"/>
          <w:szCs w:val="20"/>
          <w:shd w:val="clear" w:color="auto" w:fill="FFFFFF"/>
        </w:rPr>
        <w:t xml:space="preserve">is a riveting collection of photographs taken by my good friend Florence Mars. Through </w:t>
      </w:r>
      <w:proofErr w:type="spellStart"/>
      <w:r w:rsidRPr="007B68DF">
        <w:rPr>
          <w:rFonts w:cstheme="minorHAnsi"/>
          <w:color w:val="000000"/>
          <w:sz w:val="20"/>
          <w:szCs w:val="20"/>
          <w:shd w:val="clear" w:color="auto" w:fill="FFFFFF"/>
        </w:rPr>
        <w:t>Flossy’s</w:t>
      </w:r>
      <w:proofErr w:type="spellEnd"/>
      <w:r w:rsidRPr="007B68DF">
        <w:rPr>
          <w:rFonts w:cstheme="minorHAnsi"/>
          <w:color w:val="000000"/>
          <w:sz w:val="20"/>
          <w:szCs w:val="20"/>
          <w:shd w:val="clear" w:color="auto" w:fill="FFFFFF"/>
        </w:rPr>
        <w:t xml:space="preserve"> unique lens, she captured powerful images of the civil rights movement. She was a wonderful, heroic figure, and I am thrilled that this book has been published to finally share her amazing story with the world. Flossy was able to use her camera to collect and express emotions which were not easily translatable. Quite simply, her pictures spoke volumes. This book is an important volume on this period of our nation’s history.”</w:t>
      </w:r>
    </w:p>
    <w:p w14:paraId="0A74B698" w14:textId="77777777" w:rsidR="00B34960" w:rsidRPr="007B68DF" w:rsidRDefault="00B34960" w:rsidP="00B34960">
      <w:pPr>
        <w:spacing w:after="0" w:line="240" w:lineRule="auto"/>
        <w:rPr>
          <w:rFonts w:cstheme="minorHAnsi"/>
          <w:color w:val="000000"/>
          <w:sz w:val="20"/>
          <w:szCs w:val="20"/>
          <w:shd w:val="clear" w:color="auto" w:fill="FFFFFF"/>
        </w:rPr>
      </w:pPr>
    </w:p>
    <w:p w14:paraId="3A8DA788" w14:textId="58D9F4E0" w:rsidR="00B34960" w:rsidRPr="007B68DF" w:rsidRDefault="00B34960" w:rsidP="00B34960">
      <w:pPr>
        <w:spacing w:after="0" w:line="240" w:lineRule="auto"/>
        <w:rPr>
          <w:rFonts w:cstheme="minorHAnsi"/>
          <w:color w:val="000000"/>
          <w:sz w:val="20"/>
          <w:szCs w:val="20"/>
          <w:shd w:val="clear" w:color="auto" w:fill="FFFFFF"/>
        </w:rPr>
      </w:pPr>
      <w:r w:rsidRPr="007B68DF">
        <w:rPr>
          <w:rFonts w:cstheme="minorHAnsi"/>
          <w:color w:val="000000"/>
          <w:sz w:val="20"/>
          <w:szCs w:val="20"/>
          <w:shd w:val="clear" w:color="auto" w:fill="FFFFFF"/>
        </w:rPr>
        <w:t>—William F. Winter, former governor of Mississippi</w:t>
      </w:r>
    </w:p>
    <w:p w14:paraId="346F197A" w14:textId="77777777" w:rsidR="00B34960" w:rsidRPr="007B68DF" w:rsidRDefault="00B34960" w:rsidP="00B34960">
      <w:pPr>
        <w:spacing w:after="0" w:line="240" w:lineRule="auto"/>
        <w:rPr>
          <w:rFonts w:cstheme="minorHAnsi"/>
          <w:color w:val="000000"/>
          <w:sz w:val="20"/>
          <w:szCs w:val="20"/>
          <w:shd w:val="clear" w:color="auto" w:fill="FFFFFF"/>
        </w:rPr>
      </w:pPr>
    </w:p>
    <w:p w14:paraId="5FE063EE" w14:textId="43427294" w:rsidR="00807F89" w:rsidRPr="007B68DF" w:rsidRDefault="00B34960" w:rsidP="00B34960">
      <w:pPr>
        <w:spacing w:after="0" w:line="240" w:lineRule="auto"/>
        <w:rPr>
          <w:rFonts w:cstheme="minorHAnsi"/>
          <w:b/>
          <w:bCs/>
          <w:color w:val="000000"/>
          <w:sz w:val="20"/>
          <w:szCs w:val="20"/>
          <w:shd w:val="clear" w:color="auto" w:fill="FFFFFF"/>
        </w:rPr>
      </w:pPr>
      <w:r w:rsidRPr="007B68DF">
        <w:rPr>
          <w:rFonts w:cstheme="minorHAnsi"/>
          <w:color w:val="000000"/>
          <w:sz w:val="20"/>
          <w:szCs w:val="20"/>
          <w:shd w:val="clear" w:color="auto" w:fill="FFFFFF"/>
        </w:rPr>
        <w:t xml:space="preserve">In June 1964, Neshoba County, Mississippi, provided the setting for one of the most notorious crimes of the civil rights era: the Klan-orchestrated murder of three young voting-rights workers, James Chaney, Michael </w:t>
      </w:r>
      <w:proofErr w:type="spellStart"/>
      <w:r w:rsidRPr="007B68DF">
        <w:rPr>
          <w:rFonts w:cstheme="minorHAnsi"/>
          <w:color w:val="000000"/>
          <w:sz w:val="20"/>
          <w:szCs w:val="20"/>
          <w:shd w:val="clear" w:color="auto" w:fill="FFFFFF"/>
        </w:rPr>
        <w:t>Schwerner</w:t>
      </w:r>
      <w:proofErr w:type="spellEnd"/>
      <w:r w:rsidRPr="007B68DF">
        <w:rPr>
          <w:rFonts w:cstheme="minorHAnsi"/>
          <w:color w:val="000000"/>
          <w:sz w:val="20"/>
          <w:szCs w:val="20"/>
          <w:shd w:val="clear" w:color="auto" w:fill="FFFFFF"/>
        </w:rPr>
        <w:t>, and Andrew Goodman.  Captured on the road between the towns of Philadelphia and Meridian, the three were driven to a remote country crossroads, shot, and buried in an earthen dam, from which their bodies were recovered after a forty-four-day search.</w:t>
      </w:r>
      <w:r w:rsidRPr="007B68DF">
        <w:rPr>
          <w:rFonts w:cstheme="minorHAnsi"/>
          <w:color w:val="000000"/>
          <w:sz w:val="20"/>
          <w:szCs w:val="20"/>
          <w:shd w:val="clear" w:color="auto" w:fill="FFFFFF"/>
        </w:rPr>
        <w:br/>
      </w:r>
      <w:r w:rsidRPr="007B68DF">
        <w:rPr>
          <w:rFonts w:cstheme="minorHAnsi"/>
          <w:color w:val="000000"/>
          <w:sz w:val="20"/>
          <w:szCs w:val="20"/>
          <w:shd w:val="clear" w:color="auto" w:fill="FFFFFF"/>
        </w:rPr>
        <w:br/>
        <w:t>The crime transfixed the nation. As federal investigators and an aroused national press corps descended on Neshoba County, white Mississippians closed ranks, dismissing the men’s disappe</w:t>
      </w:r>
      <w:r w:rsidR="00DE505D">
        <w:rPr>
          <w:rFonts w:cstheme="minorHAnsi"/>
          <w:color w:val="000000"/>
          <w:sz w:val="20"/>
          <w:szCs w:val="20"/>
          <w:shd w:val="clear" w:color="auto" w:fill="FFFFFF"/>
        </w:rPr>
        <w:t xml:space="preserve">arance as a “hoax” perpetrated </w:t>
      </w:r>
      <w:r w:rsidRPr="007B68DF">
        <w:rPr>
          <w:rFonts w:cstheme="minorHAnsi"/>
          <w:color w:val="000000"/>
          <w:sz w:val="20"/>
          <w:szCs w:val="20"/>
          <w:shd w:val="clear" w:color="auto" w:fill="FFFFFF"/>
        </w:rPr>
        <w:t xml:space="preserve">by civil rights activists to pave the way for a federal “invasion” of the state.  In this climate of furious conformity, only a handful of white Mississippians spoke out.  Few did so more openly or </w:t>
      </w:r>
      <w:r w:rsidRPr="007B68DF">
        <w:rPr>
          <w:rFonts w:cstheme="minorHAnsi"/>
          <w:color w:val="000000"/>
          <w:sz w:val="20"/>
          <w:szCs w:val="20"/>
          <w:shd w:val="clear" w:color="auto" w:fill="FFFFFF"/>
        </w:rPr>
        <w:lastRenderedPageBreak/>
        <w:t xml:space="preserve">courageously than Florence Mars.  A fourth-generation </w:t>
      </w:r>
      <w:proofErr w:type="spellStart"/>
      <w:r w:rsidRPr="007B68DF">
        <w:rPr>
          <w:rFonts w:cstheme="minorHAnsi"/>
          <w:color w:val="000000"/>
          <w:sz w:val="20"/>
          <w:szCs w:val="20"/>
          <w:shd w:val="clear" w:color="auto" w:fill="FFFFFF"/>
        </w:rPr>
        <w:t>Neshoban</w:t>
      </w:r>
      <w:proofErr w:type="spellEnd"/>
      <w:r w:rsidRPr="007B68DF">
        <w:rPr>
          <w:rFonts w:cstheme="minorHAnsi"/>
          <w:color w:val="000000"/>
          <w:sz w:val="20"/>
          <w:szCs w:val="20"/>
          <w:shd w:val="clear" w:color="auto" w:fill="FFFFFF"/>
        </w:rPr>
        <w:t>, Mars braved social ostracism and threats of violence to denounce the murders and decry the climate of fear and intimidation that had overtaken her community.  She later recounted her experiences in </w:t>
      </w:r>
      <w:r w:rsidRPr="007B68DF">
        <w:rPr>
          <w:rFonts w:cstheme="minorHAnsi"/>
          <w:i/>
          <w:iCs/>
          <w:color w:val="000000"/>
          <w:sz w:val="20"/>
          <w:szCs w:val="20"/>
          <w:shd w:val="clear" w:color="auto" w:fill="FFFFFF"/>
        </w:rPr>
        <w:t>Witness in Philadelphia</w:t>
      </w:r>
      <w:r w:rsidRPr="007B68DF">
        <w:rPr>
          <w:rFonts w:cstheme="minorHAnsi"/>
          <w:color w:val="000000"/>
          <w:sz w:val="20"/>
          <w:szCs w:val="20"/>
          <w:shd w:val="clear" w:color="auto" w:fill="FFFFFF"/>
        </w:rPr>
        <w:t>, one of the classic memoirs of the civil rights era. </w:t>
      </w:r>
      <w:r w:rsidRPr="007B68DF">
        <w:rPr>
          <w:rFonts w:cstheme="minorHAnsi"/>
          <w:color w:val="000000"/>
          <w:sz w:val="20"/>
          <w:szCs w:val="20"/>
          <w:shd w:val="clear" w:color="auto" w:fill="FFFFFF"/>
        </w:rPr>
        <w:br/>
      </w:r>
      <w:r w:rsidRPr="007B68DF">
        <w:rPr>
          <w:rFonts w:cstheme="minorHAnsi"/>
          <w:color w:val="000000"/>
          <w:sz w:val="20"/>
          <w:szCs w:val="20"/>
          <w:shd w:val="clear" w:color="auto" w:fill="FFFFFF"/>
        </w:rPr>
        <w:br/>
        <w:t>Shocked by the ferocity of white Mississippians’ reaction to the Supreme Court’s 1954 ruling</w:t>
      </w:r>
      <w:r w:rsidR="007B68DF">
        <w:rPr>
          <w:rFonts w:cstheme="minorHAnsi"/>
          <w:color w:val="000000"/>
          <w:sz w:val="20"/>
          <w:szCs w:val="20"/>
          <w:shd w:val="clear" w:color="auto" w:fill="FFFFFF"/>
        </w:rPr>
        <w:t xml:space="preserve"> against racial segregation, Mars</w:t>
      </w:r>
      <w:r w:rsidRPr="007B68DF">
        <w:rPr>
          <w:rFonts w:cstheme="minorHAnsi"/>
          <w:color w:val="000000"/>
          <w:sz w:val="20"/>
          <w:szCs w:val="20"/>
          <w:shd w:val="clear" w:color="auto" w:fill="FFFFFF"/>
        </w:rPr>
        <w:t xml:space="preserve"> bought a camera, built a homemade darkroom, and began to take pictures, determined to document a racial order she knew was dying.  </w:t>
      </w:r>
      <w:r w:rsidRPr="007B68DF">
        <w:rPr>
          <w:rFonts w:cstheme="minorHAnsi"/>
          <w:i/>
          <w:iCs/>
          <w:color w:val="000000"/>
          <w:sz w:val="20"/>
          <w:szCs w:val="20"/>
          <w:shd w:val="clear" w:color="auto" w:fill="FFFFFF"/>
        </w:rPr>
        <w:t>Mississippi Witness</w:t>
      </w:r>
      <w:r w:rsidRPr="007B68DF">
        <w:rPr>
          <w:rFonts w:cstheme="minorHAnsi"/>
          <w:color w:val="000000"/>
          <w:sz w:val="20"/>
          <w:szCs w:val="20"/>
          <w:shd w:val="clear" w:color="auto" w:fill="FFFFFF"/>
        </w:rPr>
        <w:t> features over one hundre</w:t>
      </w:r>
      <w:bookmarkStart w:id="0" w:name="_GoBack"/>
      <w:bookmarkEnd w:id="0"/>
      <w:r w:rsidRPr="007B68DF">
        <w:rPr>
          <w:rFonts w:cstheme="minorHAnsi"/>
          <w:color w:val="000000"/>
          <w:sz w:val="20"/>
          <w:szCs w:val="20"/>
          <w:shd w:val="clear" w:color="auto" w:fill="FFFFFF"/>
        </w:rPr>
        <w:t>d of these photographs, most taken in the decade between 1954 and 1964, almost all published here for the first time.  </w:t>
      </w:r>
      <w:r w:rsidR="007B68DF">
        <w:rPr>
          <w:rFonts w:cstheme="minorHAnsi"/>
          <w:color w:val="000000"/>
          <w:sz w:val="20"/>
          <w:szCs w:val="20"/>
          <w:shd w:val="clear" w:color="auto" w:fill="FFFFFF"/>
        </w:rPr>
        <w:t xml:space="preserve"> </w:t>
      </w:r>
      <w:r w:rsidR="007B68DF">
        <w:rPr>
          <w:rFonts w:cstheme="minorHAnsi"/>
          <w:color w:val="000000"/>
          <w:sz w:val="20"/>
          <w:szCs w:val="20"/>
          <w:shd w:val="clear" w:color="auto" w:fill="FFFFFF"/>
        </w:rPr>
        <w:br/>
      </w:r>
    </w:p>
    <w:p w14:paraId="729EEBE3" w14:textId="2F1DC443" w:rsidR="008A6DC0" w:rsidRPr="007B68DF" w:rsidRDefault="00B34960" w:rsidP="00B34960">
      <w:pPr>
        <w:spacing w:after="0" w:line="240" w:lineRule="auto"/>
        <w:rPr>
          <w:rFonts w:cstheme="minorHAnsi"/>
          <w:color w:val="000000"/>
          <w:sz w:val="20"/>
          <w:szCs w:val="20"/>
          <w:shd w:val="clear" w:color="auto" w:fill="FFFFFF"/>
        </w:rPr>
      </w:pPr>
      <w:r w:rsidRPr="007B68DF">
        <w:rPr>
          <w:rFonts w:cstheme="minorHAnsi"/>
          <w:b/>
          <w:bCs/>
          <w:color w:val="000000"/>
          <w:sz w:val="20"/>
          <w:szCs w:val="20"/>
          <w:shd w:val="clear" w:color="auto" w:fill="FFFFFF"/>
        </w:rPr>
        <w:t>JAMES T. CAMPBELL </w:t>
      </w:r>
      <w:r w:rsidRPr="007B68DF">
        <w:rPr>
          <w:rFonts w:cstheme="minorHAnsi"/>
          <w:bCs/>
          <w:color w:val="000000"/>
          <w:sz w:val="20"/>
          <w:szCs w:val="20"/>
          <w:shd w:val="clear" w:color="auto" w:fill="FFFFFF"/>
        </w:rPr>
        <w:t>is Edgar E. Robinson Professor in United States History at Stanford University.  His previous books include </w:t>
      </w:r>
      <w:r w:rsidRPr="007B68DF">
        <w:rPr>
          <w:rFonts w:cstheme="minorHAnsi"/>
          <w:bCs/>
          <w:i/>
          <w:iCs/>
          <w:color w:val="000000"/>
          <w:sz w:val="20"/>
          <w:szCs w:val="20"/>
          <w:shd w:val="clear" w:color="auto" w:fill="FFFFFF"/>
        </w:rPr>
        <w:t>Middle Passages: African American Journeys to Africa, 1787</w:t>
      </w:r>
      <w:r w:rsidRPr="007B68DF">
        <w:rPr>
          <w:rFonts w:cstheme="minorHAnsi"/>
          <w:bCs/>
          <w:color w:val="000000"/>
          <w:sz w:val="20"/>
          <w:szCs w:val="20"/>
          <w:shd w:val="clear" w:color="auto" w:fill="FFFFFF"/>
        </w:rPr>
        <w:t>–</w:t>
      </w:r>
      <w:r w:rsidRPr="007B68DF">
        <w:rPr>
          <w:rFonts w:cstheme="minorHAnsi"/>
          <w:bCs/>
          <w:i/>
          <w:iCs/>
          <w:color w:val="000000"/>
          <w:sz w:val="20"/>
          <w:szCs w:val="20"/>
          <w:shd w:val="clear" w:color="auto" w:fill="FFFFFF"/>
        </w:rPr>
        <w:t>2005</w:t>
      </w:r>
      <w:r w:rsidRPr="007B68DF">
        <w:rPr>
          <w:rFonts w:cstheme="minorHAnsi"/>
          <w:bCs/>
          <w:color w:val="000000"/>
          <w:sz w:val="20"/>
          <w:szCs w:val="20"/>
          <w:shd w:val="clear" w:color="auto" w:fill="FFFFFF"/>
        </w:rPr>
        <w:t>. </w:t>
      </w:r>
      <w:r w:rsidRPr="007B68DF">
        <w:rPr>
          <w:rFonts w:cstheme="minorHAnsi"/>
          <w:b/>
          <w:bCs/>
          <w:color w:val="000000"/>
          <w:sz w:val="20"/>
          <w:szCs w:val="20"/>
          <w:shd w:val="clear" w:color="auto" w:fill="FFFFFF"/>
        </w:rPr>
        <w:t>ELAINE OWENS </w:t>
      </w:r>
      <w:r w:rsidRPr="007B68DF">
        <w:rPr>
          <w:rFonts w:cstheme="minorHAnsi"/>
          <w:bCs/>
          <w:color w:val="000000"/>
          <w:sz w:val="20"/>
          <w:szCs w:val="20"/>
          <w:shd w:val="clear" w:color="auto" w:fill="FFFFFF"/>
        </w:rPr>
        <w:t>recently retired as director of the image/sound archives at the Mississippi Department of Archives and History, where she helped to collect and curate the Florence Mars Collection.</w:t>
      </w:r>
    </w:p>
    <w:sectPr w:rsidR="008A6DC0" w:rsidRPr="007B68DF" w:rsidSect="008A6DC0">
      <w:pgSz w:w="12240" w:h="15840"/>
      <w:pgMar w:top="1440" w:right="1440" w:bottom="1440" w:left="1440" w:header="720" w:footer="720" w:gutter="0"/>
      <w:cols w:num="2" w:sep="1" w:space="720" w:equalWidth="0">
        <w:col w:w="2880" w:space="720"/>
        <w:col w:w="57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DC0"/>
    <w:rsid w:val="000200C8"/>
    <w:rsid w:val="00085E9E"/>
    <w:rsid w:val="000904F2"/>
    <w:rsid w:val="000F5DB2"/>
    <w:rsid w:val="00105C4B"/>
    <w:rsid w:val="00125055"/>
    <w:rsid w:val="00192625"/>
    <w:rsid w:val="001E76AF"/>
    <w:rsid w:val="002123AF"/>
    <w:rsid w:val="00247459"/>
    <w:rsid w:val="00357B8B"/>
    <w:rsid w:val="00454EE7"/>
    <w:rsid w:val="00542A28"/>
    <w:rsid w:val="005A0B71"/>
    <w:rsid w:val="005D4E17"/>
    <w:rsid w:val="0060327D"/>
    <w:rsid w:val="0061343B"/>
    <w:rsid w:val="0065589A"/>
    <w:rsid w:val="006C436D"/>
    <w:rsid w:val="006D1AA5"/>
    <w:rsid w:val="006E462C"/>
    <w:rsid w:val="007A2E28"/>
    <w:rsid w:val="007B358E"/>
    <w:rsid w:val="007B68DF"/>
    <w:rsid w:val="007D2C12"/>
    <w:rsid w:val="00807F89"/>
    <w:rsid w:val="008419DD"/>
    <w:rsid w:val="008A6DC0"/>
    <w:rsid w:val="009805F2"/>
    <w:rsid w:val="009A10C2"/>
    <w:rsid w:val="00A91235"/>
    <w:rsid w:val="00AC3CD8"/>
    <w:rsid w:val="00AC4144"/>
    <w:rsid w:val="00B34960"/>
    <w:rsid w:val="00B729D8"/>
    <w:rsid w:val="00BB5A1D"/>
    <w:rsid w:val="00BE2A8B"/>
    <w:rsid w:val="00C050CD"/>
    <w:rsid w:val="00C212A7"/>
    <w:rsid w:val="00C60DD9"/>
    <w:rsid w:val="00C845B3"/>
    <w:rsid w:val="00C9467B"/>
    <w:rsid w:val="00C96184"/>
    <w:rsid w:val="00CA2208"/>
    <w:rsid w:val="00D43D94"/>
    <w:rsid w:val="00DA1AD6"/>
    <w:rsid w:val="00DB4D98"/>
    <w:rsid w:val="00DE22DD"/>
    <w:rsid w:val="00DE505D"/>
    <w:rsid w:val="00E27113"/>
    <w:rsid w:val="00E33889"/>
    <w:rsid w:val="00E5573E"/>
    <w:rsid w:val="00E7304B"/>
    <w:rsid w:val="00F22AE0"/>
    <w:rsid w:val="00F55F0E"/>
    <w:rsid w:val="00F872EB"/>
    <w:rsid w:val="00F93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67B2"/>
  <w15:chartTrackingRefBased/>
  <w15:docId w15:val="{2F28A3AA-2FE5-4172-8B4E-D261D569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6DC0"/>
    <w:rPr>
      <w:color w:val="0563C1" w:themeColor="hyperlink"/>
      <w:u w:val="single"/>
    </w:rPr>
  </w:style>
  <w:style w:type="character" w:customStyle="1" w:styleId="UnresolvedMention">
    <w:name w:val="Unresolved Mention"/>
    <w:basedOn w:val="DefaultParagraphFont"/>
    <w:uiPriority w:val="99"/>
    <w:semiHidden/>
    <w:unhideWhenUsed/>
    <w:rsid w:val="008A6DC0"/>
    <w:rPr>
      <w:color w:val="605E5C"/>
      <w:shd w:val="clear" w:color="auto" w:fill="E1DFDD"/>
    </w:rPr>
  </w:style>
  <w:style w:type="paragraph" w:styleId="ListParagraph">
    <w:name w:val="List Paragraph"/>
    <w:basedOn w:val="Normal"/>
    <w:uiPriority w:val="34"/>
    <w:qFormat/>
    <w:rsid w:val="00AC41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196124">
      <w:bodyDiv w:val="1"/>
      <w:marLeft w:val="0"/>
      <w:marRight w:val="0"/>
      <w:marTop w:val="0"/>
      <w:marBottom w:val="0"/>
      <w:divBdr>
        <w:top w:val="none" w:sz="0" w:space="0" w:color="auto"/>
        <w:left w:val="none" w:sz="0" w:space="0" w:color="auto"/>
        <w:bottom w:val="none" w:sz="0" w:space="0" w:color="auto"/>
        <w:right w:val="none" w:sz="0" w:space="0" w:color="auto"/>
      </w:divBdr>
    </w:div>
    <w:div w:id="1112282329">
      <w:bodyDiv w:val="1"/>
      <w:marLeft w:val="0"/>
      <w:marRight w:val="0"/>
      <w:marTop w:val="0"/>
      <w:marBottom w:val="0"/>
      <w:divBdr>
        <w:top w:val="none" w:sz="0" w:space="0" w:color="auto"/>
        <w:left w:val="none" w:sz="0" w:space="0" w:color="auto"/>
        <w:bottom w:val="none" w:sz="0" w:space="0" w:color="auto"/>
        <w:right w:val="none" w:sz="0" w:space="0" w:color="auto"/>
      </w:divBdr>
    </w:div>
    <w:div w:id="1591890014">
      <w:bodyDiv w:val="1"/>
      <w:marLeft w:val="0"/>
      <w:marRight w:val="0"/>
      <w:marTop w:val="0"/>
      <w:marBottom w:val="0"/>
      <w:divBdr>
        <w:top w:val="none" w:sz="0" w:space="0" w:color="auto"/>
        <w:left w:val="none" w:sz="0" w:space="0" w:color="auto"/>
        <w:bottom w:val="none" w:sz="0" w:space="0" w:color="auto"/>
        <w:right w:val="none" w:sz="0" w:space="0" w:color="auto"/>
      </w:divBdr>
    </w:div>
    <w:div w:id="1772431820">
      <w:bodyDiv w:val="1"/>
      <w:marLeft w:val="0"/>
      <w:marRight w:val="0"/>
      <w:marTop w:val="0"/>
      <w:marBottom w:val="0"/>
      <w:divBdr>
        <w:top w:val="none" w:sz="0" w:space="0" w:color="auto"/>
        <w:left w:val="none" w:sz="0" w:space="0" w:color="auto"/>
        <w:bottom w:val="none" w:sz="0" w:space="0" w:color="auto"/>
        <w:right w:val="none" w:sz="0" w:space="0" w:color="auto"/>
      </w:divBdr>
    </w:div>
    <w:div w:id="182362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McCreary</dc:creator>
  <cp:keywords/>
  <dc:description/>
  <cp:lastModifiedBy>Courtney McCreary</cp:lastModifiedBy>
  <cp:revision>6</cp:revision>
  <cp:lastPrinted>2018-07-12T21:38:00Z</cp:lastPrinted>
  <dcterms:created xsi:type="dcterms:W3CDTF">2019-01-16T22:35:00Z</dcterms:created>
  <dcterms:modified xsi:type="dcterms:W3CDTF">2019-01-18T19:38:00Z</dcterms:modified>
</cp:coreProperties>
</file>